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EAB9B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964DDD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147BD">
        <w:t>11</w:t>
      </w:r>
      <w:r w:rsidR="00964DDD">
        <w:t>3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6147BD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6147BD">
        <w:rPr>
          <w:sz w:val="32"/>
          <w:szCs w:val="32"/>
        </w:rPr>
        <w:t>24</w:t>
      </w:r>
      <w:r w:rsidR="00B33566">
        <w:rPr>
          <w:sz w:val="32"/>
          <w:szCs w:val="32"/>
        </w:rPr>
        <w:t>1</w:t>
      </w:r>
      <w:r w:rsidR="008E3F9C">
        <w:rPr>
          <w:sz w:val="32"/>
          <w:szCs w:val="32"/>
        </w:rPr>
        <w:t>9346</w:t>
      </w:r>
    </w:p>
    <w:p w14:paraId="3086AC07" w14:textId="2E927226" w:rsidR="00E90E49" w:rsidRPr="00CE0424" w:rsidRDefault="00550063" w:rsidP="00357380">
      <w:pPr>
        <w:pStyle w:val="3GPPHeader"/>
      </w:pPr>
      <w:r>
        <w:rPr>
          <w:rFonts w:cs="Arial"/>
          <w:szCs w:val="24"/>
        </w:rPr>
        <w:t>Orlando,</w:t>
      </w:r>
      <w:r w:rsidRPr="00A01738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US, 18</w:t>
      </w:r>
      <w:r w:rsidRPr="0052514D">
        <w:rPr>
          <w:rFonts w:cs="Arial"/>
          <w:szCs w:val="24"/>
          <w:vertAlign w:val="superscript"/>
        </w:rPr>
        <w:t>th</w:t>
      </w:r>
      <w:r w:rsidRPr="0052514D">
        <w:rPr>
          <w:rFonts w:cs="Arial"/>
          <w:szCs w:val="24"/>
        </w:rPr>
        <w:t xml:space="preserve"> – </w:t>
      </w:r>
      <w:r>
        <w:rPr>
          <w:rFonts w:cs="Arial"/>
          <w:szCs w:val="24"/>
        </w:rPr>
        <w:t>22</w:t>
      </w:r>
      <w:r w:rsidRPr="00D71980">
        <w:rPr>
          <w:rFonts w:cs="Arial"/>
          <w:szCs w:val="24"/>
          <w:vertAlign w:val="superscript"/>
        </w:rPr>
        <w:t>nd</w:t>
      </w:r>
      <w:r>
        <w:rPr>
          <w:rFonts w:cs="Arial"/>
          <w:szCs w:val="24"/>
        </w:rPr>
        <w:t xml:space="preserve"> November</w:t>
      </w:r>
      <w:r w:rsidRPr="0052514D">
        <w:rPr>
          <w:rFonts w:cs="Arial"/>
          <w:szCs w:val="24"/>
        </w:rPr>
        <w:t>, 2024</w:t>
      </w:r>
      <w:r>
        <w:rPr>
          <w:rFonts w:cs="Arial"/>
          <w:szCs w:val="24"/>
        </w:rPr>
        <w:br/>
      </w:r>
    </w:p>
    <w:p w14:paraId="3982483C" w14:textId="7E03C169" w:rsidR="00E90E49" w:rsidRPr="00E17082" w:rsidRDefault="00E90E49" w:rsidP="00311702">
      <w:pPr>
        <w:pStyle w:val="3GPPHeader"/>
        <w:rPr>
          <w:sz w:val="22"/>
        </w:rPr>
      </w:pPr>
      <w:r w:rsidRPr="00E17082">
        <w:rPr>
          <w:sz w:val="22"/>
        </w:rPr>
        <w:t>Agenda Item:</w:t>
      </w:r>
      <w:r w:rsidRPr="00E17082">
        <w:rPr>
          <w:sz w:val="22"/>
        </w:rPr>
        <w:tab/>
      </w:r>
      <w:r w:rsidR="00D1456C">
        <w:rPr>
          <w:sz w:val="22"/>
        </w:rPr>
        <w:t>7.2.1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77D785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5322">
        <w:rPr>
          <w:sz w:val="22"/>
        </w:rPr>
        <w:t>TR 38.</w:t>
      </w:r>
      <w:r w:rsidR="00377327">
        <w:rPr>
          <w:sz w:val="22"/>
        </w:rPr>
        <w:t>922 version 0.</w:t>
      </w:r>
      <w:r w:rsidR="008E3F9C">
        <w:rPr>
          <w:sz w:val="22"/>
        </w:rPr>
        <w:t>4</w:t>
      </w:r>
      <w:r w:rsidR="00B33566">
        <w:rPr>
          <w:sz w:val="22"/>
        </w:rPr>
        <w:t>.0</w:t>
      </w:r>
    </w:p>
    <w:p w14:paraId="025260C1" w14:textId="3F534B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77327">
        <w:rPr>
          <w:sz w:val="22"/>
        </w:rPr>
        <w:t>Approval</w:t>
      </w:r>
    </w:p>
    <w:p w14:paraId="2D5672ED" w14:textId="77777777" w:rsidR="00E90E49" w:rsidRPr="00CE0424" w:rsidRDefault="00E90E49" w:rsidP="00E90E49"/>
    <w:p w14:paraId="715CA09B" w14:textId="18D9F4AC" w:rsidR="003A7EF3" w:rsidRDefault="00E90E49" w:rsidP="00377327">
      <w:pPr>
        <w:pStyle w:val="Heading1"/>
        <w:numPr>
          <w:ilvl w:val="0"/>
          <w:numId w:val="23"/>
        </w:numPr>
      </w:pPr>
      <w:r w:rsidRPr="00CE0424">
        <w:t>Introduction</w:t>
      </w:r>
      <w:r w:rsidR="00F8101A">
        <w:br/>
      </w:r>
    </w:p>
    <w:p w14:paraId="232A8AB5" w14:textId="6D60A2F9" w:rsidR="00377327" w:rsidRPr="00DA6371" w:rsidRDefault="00377327" w:rsidP="00377327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</w:t>
      </w:r>
      <w:r w:rsidRPr="00DA6371">
        <w:rPr>
          <w:rFonts w:cs="Arial"/>
          <w:szCs w:val="20"/>
          <w:lang w:val="en-GB" w:eastAsia="ja-JP"/>
        </w:rPr>
        <w:t xml:space="preserve">attached document contains version </w:t>
      </w:r>
      <w:r w:rsidR="00B33566" w:rsidRPr="00DA6371">
        <w:rPr>
          <w:rFonts w:cs="Arial"/>
          <w:szCs w:val="20"/>
          <w:lang w:val="en-GB" w:eastAsia="ja-JP"/>
        </w:rPr>
        <w:t>0.</w:t>
      </w:r>
      <w:r w:rsidR="00D1456C">
        <w:rPr>
          <w:rFonts w:cs="Arial"/>
          <w:szCs w:val="20"/>
          <w:lang w:val="en-GB" w:eastAsia="ja-JP"/>
        </w:rPr>
        <w:t>4</w:t>
      </w:r>
      <w:r w:rsidR="00B33566" w:rsidRPr="00DA6371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of TR 38.922.</w:t>
      </w:r>
    </w:p>
    <w:p w14:paraId="3047F35F" w14:textId="061A9CF2" w:rsidR="00DA6371" w:rsidRPr="00DA6371" w:rsidRDefault="00377327" w:rsidP="00F8101A">
      <w:pPr>
        <w:keepNext/>
        <w:keepLines/>
        <w:spacing w:after="0" w:line="480" w:lineRule="auto"/>
        <w:rPr>
          <w:rFonts w:eastAsia="SimSun" w:cs="Arial"/>
          <w:snapToGrid w:val="0"/>
          <w:szCs w:val="20"/>
          <w:lang w:val="en-GB"/>
        </w:rPr>
      </w:pPr>
      <w:r w:rsidRPr="00DA6371">
        <w:rPr>
          <w:rFonts w:cs="Arial"/>
          <w:szCs w:val="20"/>
          <w:lang w:val="en-GB" w:eastAsia="ja-JP"/>
        </w:rPr>
        <w:t>The change from version 0.</w:t>
      </w:r>
      <w:r w:rsidR="00D1456C">
        <w:rPr>
          <w:rFonts w:cs="Arial"/>
          <w:szCs w:val="20"/>
          <w:lang w:val="en-GB" w:eastAsia="ja-JP"/>
        </w:rPr>
        <w:t>3</w:t>
      </w:r>
      <w:r w:rsidR="002F41E5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is </w:t>
      </w:r>
      <w:r w:rsidR="00B33566" w:rsidRPr="00DA6371">
        <w:rPr>
          <w:rFonts w:cs="Arial"/>
          <w:szCs w:val="20"/>
          <w:lang w:val="en-GB" w:eastAsia="ja-JP"/>
        </w:rPr>
        <w:t xml:space="preserve">the addition of the </w:t>
      </w:r>
      <w:r w:rsidR="00CC4010" w:rsidRPr="00DA6371">
        <w:rPr>
          <w:rFonts w:cs="Arial"/>
          <w:szCs w:val="20"/>
          <w:lang w:val="en-GB" w:eastAsia="ja-JP"/>
        </w:rPr>
        <w:t xml:space="preserve">following approved TPs during the session - </w:t>
      </w:r>
    </w:p>
    <w:p w14:paraId="2CDA06B4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eastAsia="SimSun" w:hAnsi="Arial" w:cs="Arial"/>
          <w:snapToGrid w:val="0"/>
          <w:sz w:val="20"/>
          <w:szCs w:val="20"/>
          <w:lang w:val="en-AU"/>
        </w:rPr>
        <w:t>R4</w:t>
      </w:r>
      <w:r w:rsidRPr="000F366D">
        <w:rPr>
          <w:rFonts w:ascii="Arial" w:eastAsia="SimSun" w:hAnsi="Arial" w:cs="Arial"/>
          <w:snapToGrid w:val="0"/>
          <w:sz w:val="20"/>
          <w:szCs w:val="20"/>
          <w:lang w:val="en-IN"/>
        </w:rPr>
        <w:t xml:space="preserve">-2420386 </w:t>
      </w:r>
      <w:r w:rsidRPr="000F366D">
        <w:rPr>
          <w:rFonts w:ascii="Arial" w:hAnsi="Arial" w:cs="Arial"/>
          <w:sz w:val="20"/>
          <w:szCs w:val="20"/>
        </w:rPr>
        <w:t>TP on coexistence simulation results for 14800 to 15350 MHz frequency range</w:t>
      </w:r>
    </w:p>
    <w:p w14:paraId="5B3D4131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</w:rPr>
        <w:t>R4-2420387 TP on UE parameters for 14800 to 15350 MHz frequency range</w:t>
      </w:r>
    </w:p>
    <w:p w14:paraId="02DE7366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</w:rPr>
        <w:t>R4-2417534 TP to TR 38.922: Corrections and clarifications on IMT parameters for 4400 to 4800 MHz frequency range</w:t>
      </w:r>
    </w:p>
    <w:p w14:paraId="17431F62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</w:rPr>
        <w:t>R4-2417538 TP to TR 38.922</w:t>
      </w:r>
      <w:r w:rsidRPr="000F366D">
        <w:rPr>
          <w:rFonts w:ascii="Arial" w:hAnsi="Arial" w:cs="Arial"/>
          <w:sz w:val="20"/>
          <w:szCs w:val="20"/>
          <w:lang w:val="en-IN"/>
        </w:rPr>
        <w:t>: Revisions of system level simulations for study on IMT parameters for 14800 to 15350 MHz frequency range</w:t>
      </w:r>
    </w:p>
    <w:p w14:paraId="52AE80B0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  <w:lang w:val="en-IN"/>
        </w:rPr>
        <w:t xml:space="preserve">R4-2417874 </w:t>
      </w:r>
      <w:r w:rsidRPr="000F366D">
        <w:rPr>
          <w:rFonts w:ascii="Arial" w:hAnsi="Arial" w:cs="Arial"/>
          <w:sz w:val="20"/>
          <w:szCs w:val="20"/>
        </w:rPr>
        <w:t>TP to TR 38.922: Scope clarification</w:t>
      </w:r>
    </w:p>
    <w:p w14:paraId="5CA9AFCB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</w:rPr>
        <w:t>R4-2418607 Text proposal on 7125 – 8400 MHz IMT parameters in TR 38.922</w:t>
      </w:r>
    </w:p>
    <w:p w14:paraId="449461CE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  <w:lang w:val="en-IN"/>
        </w:rPr>
        <w:t xml:space="preserve">R4-2418994 </w:t>
      </w:r>
      <w:r w:rsidRPr="000F366D">
        <w:rPr>
          <w:rFonts w:ascii="Arial" w:hAnsi="Arial" w:cs="Arial"/>
          <w:sz w:val="20"/>
          <w:szCs w:val="20"/>
        </w:rPr>
        <w:t>TP to TR 38.922 Updates to Clause 5</w:t>
      </w:r>
    </w:p>
    <w:p w14:paraId="341C2204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  <w:lang w:val="en-IN"/>
        </w:rPr>
        <w:t xml:space="preserve">R4-2420388 </w:t>
      </w:r>
      <w:r w:rsidRPr="000F366D">
        <w:rPr>
          <w:rFonts w:ascii="Arial" w:hAnsi="Arial" w:cs="Arial"/>
          <w:sz w:val="20"/>
          <w:szCs w:val="20"/>
        </w:rPr>
        <w:t>TP on general considerations for the UE antenna parameters for the 14800-15350 MHz frequency range</w:t>
      </w:r>
    </w:p>
    <w:p w14:paraId="2E24B8C8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</w:rPr>
        <w:t>R4-2420389 TP on UE RF design options for the 14800-15350MHz frequency range</w:t>
      </w:r>
    </w:p>
    <w:p w14:paraId="18EB0850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  <w:lang w:val="en-IN"/>
        </w:rPr>
        <w:t>R4-2420407 TP to TR 38.922: Summary and conclusion for MIMO modelling aspects</w:t>
      </w:r>
    </w:p>
    <w:p w14:paraId="05A9AB75" w14:textId="77777777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sz w:val="20"/>
          <w:szCs w:val="20"/>
          <w:lang w:val="en-IN"/>
        </w:rPr>
        <w:t xml:space="preserve">R4-2420516 </w:t>
      </w:r>
      <w:r w:rsidRPr="000F366D">
        <w:rPr>
          <w:rFonts w:ascii="Arial" w:hAnsi="Arial" w:cs="Arial"/>
          <w:color w:val="000000" w:themeColor="text1"/>
          <w:sz w:val="20"/>
          <w:szCs w:val="20"/>
        </w:rPr>
        <w:t>TP to TR 38.922: OBUE limits for AAS BS in 7125 to 8400 MHz frequency range</w:t>
      </w:r>
    </w:p>
    <w:p w14:paraId="1E37B06D" w14:textId="25C80662" w:rsidR="00DC1E74" w:rsidRPr="000F366D" w:rsidRDefault="00DC1E74" w:rsidP="00DC1E74">
      <w:pPr>
        <w:pStyle w:val="ListParagraph"/>
        <w:keepNext/>
        <w:keepLines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0F366D">
        <w:rPr>
          <w:rFonts w:ascii="Arial" w:hAnsi="Arial" w:cs="Arial"/>
          <w:color w:val="000000" w:themeColor="text1"/>
          <w:sz w:val="20"/>
          <w:szCs w:val="20"/>
        </w:rPr>
        <w:t xml:space="preserve">R4-2420529 </w:t>
      </w:r>
      <w:r w:rsidRPr="000F366D">
        <w:rPr>
          <w:rFonts w:ascii="Arial" w:eastAsia="MS Mincho" w:hAnsi="Arial" w:cs="Arial"/>
          <w:color w:val="000000"/>
          <w:sz w:val="20"/>
          <w:szCs w:val="20"/>
        </w:rPr>
        <w:t>TP for other issues (Adjacent channel modelling)</w:t>
      </w:r>
    </w:p>
    <w:p w14:paraId="66072609" w14:textId="59780E47" w:rsidR="00377327" w:rsidRPr="000F366D" w:rsidRDefault="00DC1E74" w:rsidP="00DC1E74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AU"/>
        </w:rPr>
      </w:pPr>
      <w:r w:rsidRPr="000F366D">
        <w:rPr>
          <w:rFonts w:ascii="Arial" w:eastAsia="MS Mincho" w:hAnsi="Arial" w:cs="Arial"/>
          <w:color w:val="000000"/>
          <w:sz w:val="20"/>
          <w:szCs w:val="20"/>
        </w:rPr>
        <w:t xml:space="preserve">R4-2420390 </w:t>
      </w:r>
      <w:r w:rsidRPr="000F366D">
        <w:rPr>
          <w:rFonts w:ascii="Arial" w:eastAsia="MS Mincho" w:hAnsi="Arial" w:cs="Arial"/>
          <w:sz w:val="20"/>
          <w:szCs w:val="20"/>
          <w:lang w:val="en-US" w:eastAsia="zh-CN"/>
        </w:rPr>
        <w:t xml:space="preserve">Discussion on radio and antenna parameters for </w:t>
      </w:r>
      <w:r w:rsidRPr="000F366D">
        <w:rPr>
          <w:rFonts w:ascii="Arial" w:eastAsia="MS Mincho" w:hAnsi="Arial" w:cs="Arial"/>
          <w:sz w:val="20"/>
          <w:szCs w:val="20"/>
          <w:lang w:val="en-US"/>
        </w:rPr>
        <w:t>14800 to 15350 MHz</w:t>
      </w:r>
      <w:r w:rsidRPr="000F366D">
        <w:rPr>
          <w:rFonts w:ascii="Arial" w:eastAsia="MS Mincho" w:hAnsi="Arial" w:cs="Arial"/>
          <w:b/>
          <w:sz w:val="20"/>
          <w:szCs w:val="20"/>
          <w:lang w:val="en-US" w:eastAsia="zh-CN"/>
        </w:rPr>
        <w:t xml:space="preserve"> </w:t>
      </w:r>
      <w:r w:rsidRPr="000F366D">
        <w:rPr>
          <w:rFonts w:ascii="Arial" w:eastAsia="MS Mincho" w:hAnsi="Arial" w:cs="Arial"/>
          <w:b/>
          <w:sz w:val="20"/>
          <w:szCs w:val="20"/>
          <w:lang w:val="en-US"/>
        </w:rPr>
        <w:t xml:space="preserve"> </w:t>
      </w:r>
    </w:p>
    <w:sectPr w:rsidR="00377327" w:rsidRPr="000F366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74B4" w14:textId="77777777" w:rsidR="00D06684" w:rsidRDefault="00D06684">
      <w:r>
        <w:separator/>
      </w:r>
    </w:p>
  </w:endnote>
  <w:endnote w:type="continuationSeparator" w:id="0">
    <w:p w14:paraId="6AB4AFA1" w14:textId="77777777" w:rsidR="00D06684" w:rsidRDefault="00D06684">
      <w:r>
        <w:continuationSeparator/>
      </w:r>
    </w:p>
  </w:endnote>
  <w:endnote w:type="continuationNotice" w:id="1">
    <w:p w14:paraId="36DC3156" w14:textId="77777777" w:rsidR="00D06684" w:rsidRDefault="00D06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1C4E" w14:textId="77777777" w:rsidR="00D06684" w:rsidRDefault="00D06684">
      <w:r>
        <w:separator/>
      </w:r>
    </w:p>
  </w:footnote>
  <w:footnote w:type="continuationSeparator" w:id="0">
    <w:p w14:paraId="1FDF816C" w14:textId="77777777" w:rsidR="00D06684" w:rsidRDefault="00D06684">
      <w:r>
        <w:continuationSeparator/>
      </w:r>
    </w:p>
  </w:footnote>
  <w:footnote w:type="continuationNotice" w:id="1">
    <w:p w14:paraId="0680F411" w14:textId="77777777" w:rsidR="00D06684" w:rsidRDefault="00D066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EB7077"/>
    <w:multiLevelType w:val="hybridMultilevel"/>
    <w:tmpl w:val="C3C290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1A5AE5"/>
    <w:multiLevelType w:val="hybridMultilevel"/>
    <w:tmpl w:val="769A7B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C11409"/>
    <w:multiLevelType w:val="hybridMultilevel"/>
    <w:tmpl w:val="7E9211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8473A"/>
    <w:multiLevelType w:val="hybridMultilevel"/>
    <w:tmpl w:val="F92A8950"/>
    <w:lvl w:ilvl="0" w:tplc="49A23D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6214A36"/>
    <w:multiLevelType w:val="hybridMultilevel"/>
    <w:tmpl w:val="828CB6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0"/>
  </w:num>
  <w:num w:numId="3" w16cid:durableId="1922837493">
    <w:abstractNumId w:val="15"/>
  </w:num>
  <w:num w:numId="4" w16cid:durableId="266620704">
    <w:abstractNumId w:val="16"/>
  </w:num>
  <w:num w:numId="5" w16cid:durableId="980957859">
    <w:abstractNumId w:val="11"/>
  </w:num>
  <w:num w:numId="6" w16cid:durableId="1130905483">
    <w:abstractNumId w:val="19"/>
  </w:num>
  <w:num w:numId="7" w16cid:durableId="1818380057">
    <w:abstractNumId w:val="23"/>
  </w:num>
  <w:num w:numId="8" w16cid:durableId="1575555177">
    <w:abstractNumId w:val="12"/>
  </w:num>
  <w:num w:numId="9" w16cid:durableId="859859520">
    <w:abstractNumId w:val="10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1"/>
  </w:num>
  <w:num w:numId="14" w16cid:durableId="826438824">
    <w:abstractNumId w:val="22"/>
  </w:num>
  <w:num w:numId="15" w16cid:durableId="689725159">
    <w:abstractNumId w:val="18"/>
  </w:num>
  <w:num w:numId="16" w16cid:durableId="10954744">
    <w:abstractNumId w:val="24"/>
  </w:num>
  <w:num w:numId="17" w16cid:durableId="183830960">
    <w:abstractNumId w:val="6"/>
  </w:num>
  <w:num w:numId="18" w16cid:durableId="1606114056">
    <w:abstractNumId w:val="9"/>
  </w:num>
  <w:num w:numId="19" w16cid:durableId="2129543684">
    <w:abstractNumId w:val="4"/>
  </w:num>
  <w:num w:numId="20" w16cid:durableId="1458717335">
    <w:abstractNumId w:val="27"/>
  </w:num>
  <w:num w:numId="21" w16cid:durableId="1670518138">
    <w:abstractNumId w:val="13"/>
  </w:num>
  <w:num w:numId="22" w16cid:durableId="350379046">
    <w:abstractNumId w:val="26"/>
  </w:num>
  <w:num w:numId="23" w16cid:durableId="1640766142">
    <w:abstractNumId w:val="17"/>
  </w:num>
  <w:num w:numId="24" w16cid:durableId="244925146">
    <w:abstractNumId w:val="25"/>
  </w:num>
  <w:num w:numId="25" w16cid:durableId="632978958">
    <w:abstractNumId w:val="7"/>
  </w:num>
  <w:num w:numId="26" w16cid:durableId="784540210">
    <w:abstractNumId w:val="5"/>
  </w:num>
  <w:num w:numId="27" w16cid:durableId="611593716">
    <w:abstractNumId w:val="8"/>
  </w:num>
  <w:num w:numId="28" w16cid:durableId="146893667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6D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1E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32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D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BE1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22"/>
    <w:rsid w:val="005153A7"/>
    <w:rsid w:val="005219CF"/>
    <w:rsid w:val="00534B59"/>
    <w:rsid w:val="00536759"/>
    <w:rsid w:val="00537C62"/>
    <w:rsid w:val="00546970"/>
    <w:rsid w:val="00550063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7BD"/>
    <w:rsid w:val="00617970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55A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46A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F9C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DDD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3566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01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84"/>
    <w:rsid w:val="00D10249"/>
    <w:rsid w:val="00D115C3"/>
    <w:rsid w:val="00D11897"/>
    <w:rsid w:val="00D13135"/>
    <w:rsid w:val="00D13E4E"/>
    <w:rsid w:val="00D1456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371"/>
    <w:rsid w:val="00DB0A9F"/>
    <w:rsid w:val="00DB377D"/>
    <w:rsid w:val="00DC1E74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08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1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LChar">
    <w:name w:val="TAL Char"/>
    <w:qFormat/>
    <w:locked/>
    <w:rsid w:val="00DA637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purl.org/dc/terms/"/>
    <ds:schemaRef ds:uri="http://schemas.microsoft.com/sharepoint/v3"/>
    <ds:schemaRef ds:uri="9b239327-9e80-40e4-b1b7-4394fed77a3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DB629A-1DDB-446A-8B44-CD6D1B07B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25</cp:revision>
  <cp:lastPrinted>2008-01-31T16:09:00Z</cp:lastPrinted>
  <dcterms:created xsi:type="dcterms:W3CDTF">2020-08-14T06:21:00Z</dcterms:created>
  <dcterms:modified xsi:type="dcterms:W3CDTF">2024-11-24T12:05:00Z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